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0" w:firstLineChars="0"/>
        <w:rPr>
          <w:rFonts w:hint="eastAsia" w:ascii="Times New Roman" w:hAnsi="Times New Roman"/>
        </w:rPr>
      </w:pPr>
      <w:r>
        <w:rPr>
          <w:rFonts w:hint="eastAsia" w:ascii="Times New Roman" w:hAnsi="Times New Roman"/>
        </w:rPr>
        <w:t>附件</w:t>
      </w:r>
    </w:p>
    <w:p>
      <w:pPr>
        <w:ind w:firstLine="640" w:firstLineChars="200"/>
        <w:rPr>
          <w:rFonts w:hint="eastAsia" w:ascii="Times New Roman" w:hAnsi="Times New Roman"/>
        </w:rPr>
      </w:pPr>
    </w:p>
    <w:p>
      <w:pPr>
        <w:pStyle w:val="3"/>
        <w:rPr>
          <w:rFonts w:hint="eastAsia" w:ascii="Times New Roman" w:hAnsi="Times New Roman"/>
        </w:rPr>
      </w:pPr>
      <w:r>
        <w:rPr>
          <w:rFonts w:hint="eastAsia" w:ascii="Times New Roman" w:hAnsi="Times New Roman"/>
        </w:rPr>
        <w:t>重庆市垃圾分类治理工作主要指标</w:t>
      </w:r>
    </w:p>
    <w:p>
      <w:pPr>
        <w:ind w:firstLine="640" w:firstLineChars="200"/>
        <w:rPr>
          <w:rFonts w:hint="eastAsia" w:ascii="Times New Roman" w:hAnsi="Times New Roman"/>
        </w:rP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372"/>
        <w:gridCol w:w="812"/>
        <w:gridCol w:w="812"/>
        <w:gridCol w:w="812"/>
        <w:gridCol w:w="1134"/>
        <w:gridCol w:w="1805"/>
        <w:gridCol w:w="217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32" w:type="dxa"/>
            <w:vMerge w:val="restart"/>
            <w:noWrap w:val="0"/>
            <w:tcMar>
              <w:top w:w="113" w:type="dxa"/>
              <w:left w:w="142" w:type="dxa"/>
              <w:bottom w:w="113" w:type="dxa"/>
              <w:right w:w="142" w:type="dxa"/>
            </w:tcMar>
            <w:vAlign w:val="center"/>
          </w:tcPr>
          <w:p>
            <w:pPr>
              <w:jc w:val="center"/>
              <w:rPr>
                <w:rFonts w:hint="eastAsia" w:ascii="Times New Roman" w:hAnsi="Times New Roman" w:eastAsia="方正黑体_GBK" w:cs="方正书宋_GBK"/>
                <w:sz w:val="21"/>
                <w:szCs w:val="21"/>
              </w:rPr>
            </w:pPr>
            <w:r>
              <w:rPr>
                <w:rFonts w:hint="eastAsia" w:ascii="Times New Roman" w:hAnsi="Times New Roman" w:eastAsia="方正黑体_GBK" w:cs="方正书宋_GBK"/>
                <w:sz w:val="21"/>
                <w:szCs w:val="21"/>
              </w:rPr>
              <w:t>序号</w:t>
            </w:r>
          </w:p>
        </w:tc>
        <w:tc>
          <w:tcPr>
            <w:tcW w:w="1372" w:type="dxa"/>
            <w:vMerge w:val="restart"/>
            <w:noWrap w:val="0"/>
            <w:tcMar>
              <w:top w:w="113" w:type="dxa"/>
              <w:left w:w="142" w:type="dxa"/>
              <w:bottom w:w="113" w:type="dxa"/>
              <w:right w:w="142" w:type="dxa"/>
            </w:tcMar>
            <w:vAlign w:val="center"/>
          </w:tcPr>
          <w:p>
            <w:pPr>
              <w:jc w:val="center"/>
              <w:rPr>
                <w:rFonts w:hint="eastAsia" w:ascii="Times New Roman" w:hAnsi="Times New Roman" w:eastAsia="方正黑体_GBK" w:cs="方正书宋_GBK"/>
                <w:sz w:val="21"/>
                <w:szCs w:val="21"/>
              </w:rPr>
            </w:pPr>
            <w:r>
              <w:rPr>
                <w:rFonts w:hint="eastAsia" w:ascii="Times New Roman" w:hAnsi="Times New Roman" w:eastAsia="方正黑体_GBK" w:cs="方正书宋_GBK"/>
                <w:sz w:val="21"/>
                <w:szCs w:val="21"/>
              </w:rPr>
              <w:t>指标名称</w:t>
            </w:r>
          </w:p>
        </w:tc>
        <w:tc>
          <w:tcPr>
            <w:tcW w:w="2436" w:type="dxa"/>
            <w:gridSpan w:val="3"/>
            <w:noWrap w:val="0"/>
            <w:tcMar>
              <w:top w:w="113" w:type="dxa"/>
              <w:left w:w="142" w:type="dxa"/>
              <w:bottom w:w="113" w:type="dxa"/>
              <w:right w:w="142" w:type="dxa"/>
            </w:tcMar>
            <w:vAlign w:val="center"/>
          </w:tcPr>
          <w:p>
            <w:pPr>
              <w:jc w:val="center"/>
              <w:rPr>
                <w:rFonts w:hint="eastAsia" w:ascii="Times New Roman" w:hAnsi="Times New Roman" w:eastAsia="方正黑体_GBK" w:cs="方正书宋_GBK"/>
                <w:sz w:val="21"/>
                <w:szCs w:val="21"/>
              </w:rPr>
            </w:pPr>
            <w:r>
              <w:rPr>
                <w:rFonts w:hint="eastAsia" w:ascii="Times New Roman" w:hAnsi="Times New Roman" w:eastAsia="方正黑体_GBK" w:cs="方正书宋_GBK"/>
                <w:sz w:val="21"/>
                <w:szCs w:val="21"/>
              </w:rPr>
              <w:t>年度指标</w:t>
            </w:r>
          </w:p>
        </w:tc>
        <w:tc>
          <w:tcPr>
            <w:tcW w:w="1134" w:type="dxa"/>
            <w:vMerge w:val="restart"/>
            <w:noWrap w:val="0"/>
            <w:tcMar>
              <w:top w:w="113" w:type="dxa"/>
              <w:left w:w="142" w:type="dxa"/>
              <w:bottom w:w="113" w:type="dxa"/>
              <w:right w:w="142" w:type="dxa"/>
            </w:tcMar>
            <w:vAlign w:val="center"/>
          </w:tcPr>
          <w:p>
            <w:pPr>
              <w:jc w:val="center"/>
              <w:rPr>
                <w:rFonts w:hint="eastAsia" w:ascii="Times New Roman" w:hAnsi="Times New Roman" w:eastAsia="方正黑体_GBK" w:cs="方正书宋_GBK"/>
                <w:sz w:val="21"/>
                <w:szCs w:val="21"/>
              </w:rPr>
            </w:pPr>
            <w:r>
              <w:rPr>
                <w:rFonts w:hint="eastAsia" w:ascii="Times New Roman" w:hAnsi="Times New Roman" w:eastAsia="方正黑体_GBK" w:cs="方正书宋_GBK"/>
                <w:sz w:val="21"/>
                <w:szCs w:val="21"/>
              </w:rPr>
              <w:t>责任单位</w:t>
            </w:r>
          </w:p>
        </w:tc>
        <w:tc>
          <w:tcPr>
            <w:tcW w:w="1805" w:type="dxa"/>
            <w:vMerge w:val="restart"/>
            <w:noWrap w:val="0"/>
            <w:tcMar>
              <w:top w:w="113" w:type="dxa"/>
              <w:left w:w="142" w:type="dxa"/>
              <w:bottom w:w="113" w:type="dxa"/>
              <w:right w:w="142" w:type="dxa"/>
            </w:tcMar>
            <w:vAlign w:val="center"/>
          </w:tcPr>
          <w:p>
            <w:pPr>
              <w:jc w:val="center"/>
              <w:rPr>
                <w:rFonts w:hint="eastAsia" w:ascii="Times New Roman" w:hAnsi="Times New Roman" w:eastAsia="方正黑体_GBK" w:cs="方正书宋_GBK"/>
                <w:sz w:val="21"/>
                <w:szCs w:val="21"/>
              </w:rPr>
            </w:pPr>
            <w:r>
              <w:rPr>
                <w:rFonts w:hint="eastAsia" w:ascii="Times New Roman" w:hAnsi="Times New Roman" w:eastAsia="方正黑体_GBK" w:cs="方正书宋_GBK"/>
                <w:sz w:val="21"/>
                <w:szCs w:val="21"/>
              </w:rPr>
              <w:t>指标说明</w:t>
            </w:r>
          </w:p>
        </w:tc>
        <w:tc>
          <w:tcPr>
            <w:tcW w:w="2170" w:type="dxa"/>
            <w:vMerge w:val="restart"/>
            <w:noWrap w:val="0"/>
            <w:tcMar>
              <w:top w:w="113" w:type="dxa"/>
              <w:left w:w="142" w:type="dxa"/>
              <w:bottom w:w="113" w:type="dxa"/>
              <w:right w:w="142" w:type="dxa"/>
            </w:tcMar>
            <w:vAlign w:val="center"/>
          </w:tcPr>
          <w:p>
            <w:pPr>
              <w:jc w:val="center"/>
              <w:rPr>
                <w:rFonts w:hint="eastAsia" w:ascii="Times New Roman" w:hAnsi="Times New Roman" w:eastAsia="方正黑体_GBK" w:cs="方正书宋_GBK"/>
                <w:sz w:val="21"/>
                <w:szCs w:val="21"/>
              </w:rPr>
            </w:pPr>
            <w:r>
              <w:rPr>
                <w:rFonts w:hint="eastAsia" w:ascii="Times New Roman" w:hAnsi="Times New Roman" w:eastAsia="方正黑体_GBK" w:cs="方正书宋_GBK"/>
                <w:sz w:val="21"/>
                <w:szCs w:val="21"/>
              </w:rPr>
              <w:t>指标依据</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32" w:type="dxa"/>
            <w:vMerge w:val="continue"/>
            <w:noWrap w:val="0"/>
            <w:tcMar>
              <w:top w:w="113" w:type="dxa"/>
              <w:left w:w="142" w:type="dxa"/>
              <w:bottom w:w="113" w:type="dxa"/>
              <w:right w:w="142" w:type="dxa"/>
            </w:tcMar>
            <w:vAlign w:val="center"/>
          </w:tcPr>
          <w:p>
            <w:pPr>
              <w:jc w:val="center"/>
              <w:rPr>
                <w:rFonts w:hint="eastAsia" w:ascii="Times New Roman" w:hAnsi="Times New Roman" w:eastAsia="方正黑体_GBK" w:cs="方正书宋_GBK"/>
                <w:sz w:val="21"/>
                <w:szCs w:val="21"/>
              </w:rPr>
            </w:pPr>
          </w:p>
        </w:tc>
        <w:tc>
          <w:tcPr>
            <w:tcW w:w="1372" w:type="dxa"/>
            <w:vMerge w:val="continue"/>
            <w:noWrap w:val="0"/>
            <w:tcMar>
              <w:top w:w="113" w:type="dxa"/>
              <w:left w:w="142" w:type="dxa"/>
              <w:bottom w:w="113" w:type="dxa"/>
              <w:right w:w="142" w:type="dxa"/>
            </w:tcMar>
            <w:vAlign w:val="center"/>
          </w:tcPr>
          <w:p>
            <w:pPr>
              <w:jc w:val="center"/>
              <w:rPr>
                <w:rFonts w:hint="eastAsia" w:ascii="Times New Roman" w:hAnsi="Times New Roman" w:eastAsia="方正黑体_GBK" w:cs="方正书宋_GBK"/>
                <w:sz w:val="21"/>
                <w:szCs w:val="21"/>
              </w:rPr>
            </w:pPr>
          </w:p>
        </w:tc>
        <w:tc>
          <w:tcPr>
            <w:tcW w:w="812"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160" w:leftChars="-50" w:right="-160" w:rightChars="-50" w:firstLine="0" w:firstLineChars="0"/>
              <w:jc w:val="center"/>
              <w:textAlignment w:val="auto"/>
              <w:outlineLvl w:val="9"/>
              <w:rPr>
                <w:rFonts w:hint="eastAsia" w:ascii="Times New Roman" w:hAnsi="Times New Roman" w:eastAsia="方正黑体_GBK" w:cs="方正书宋_GBK"/>
                <w:sz w:val="21"/>
                <w:szCs w:val="21"/>
              </w:rPr>
            </w:pPr>
            <w:r>
              <w:rPr>
                <w:rFonts w:hint="eastAsia" w:ascii="Times New Roman" w:hAnsi="Times New Roman" w:eastAsia="方正黑体_GBK" w:cs="方正书宋_GBK"/>
                <w:sz w:val="21"/>
                <w:szCs w:val="21"/>
              </w:rPr>
              <w:t>2022年</w:t>
            </w:r>
          </w:p>
        </w:tc>
        <w:tc>
          <w:tcPr>
            <w:tcW w:w="812"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160" w:leftChars="-50" w:right="-160" w:rightChars="-50" w:firstLine="0" w:firstLineChars="0"/>
              <w:jc w:val="center"/>
              <w:textAlignment w:val="auto"/>
              <w:outlineLvl w:val="9"/>
              <w:rPr>
                <w:rFonts w:hint="eastAsia" w:ascii="Times New Roman" w:hAnsi="Times New Roman" w:eastAsia="方正黑体_GBK" w:cs="方正书宋_GBK"/>
                <w:sz w:val="21"/>
                <w:szCs w:val="21"/>
              </w:rPr>
            </w:pPr>
            <w:r>
              <w:rPr>
                <w:rFonts w:hint="eastAsia" w:ascii="Times New Roman" w:hAnsi="Times New Roman" w:eastAsia="方正黑体_GBK" w:cs="方正书宋_GBK"/>
                <w:sz w:val="21"/>
                <w:szCs w:val="21"/>
              </w:rPr>
              <w:t>2025年</w:t>
            </w:r>
          </w:p>
        </w:tc>
        <w:tc>
          <w:tcPr>
            <w:tcW w:w="812"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160" w:leftChars="-50" w:right="-160" w:rightChars="-50" w:firstLine="0" w:firstLineChars="0"/>
              <w:jc w:val="center"/>
              <w:textAlignment w:val="auto"/>
              <w:outlineLvl w:val="9"/>
              <w:rPr>
                <w:rFonts w:hint="eastAsia" w:ascii="Times New Roman" w:hAnsi="Times New Roman" w:eastAsia="方正黑体_GBK" w:cs="方正书宋_GBK"/>
                <w:sz w:val="21"/>
                <w:szCs w:val="21"/>
              </w:rPr>
            </w:pPr>
            <w:r>
              <w:rPr>
                <w:rFonts w:hint="eastAsia" w:ascii="Times New Roman" w:hAnsi="Times New Roman" w:eastAsia="方正黑体_GBK" w:cs="方正书宋_GBK"/>
                <w:sz w:val="21"/>
                <w:szCs w:val="21"/>
              </w:rPr>
              <w:t>2027年</w:t>
            </w:r>
          </w:p>
        </w:tc>
        <w:tc>
          <w:tcPr>
            <w:tcW w:w="1134" w:type="dxa"/>
            <w:vMerge w:val="continue"/>
            <w:noWrap w:val="0"/>
            <w:tcMar>
              <w:top w:w="113" w:type="dxa"/>
              <w:left w:w="142" w:type="dxa"/>
              <w:bottom w:w="113" w:type="dxa"/>
              <w:right w:w="142" w:type="dxa"/>
            </w:tcMar>
            <w:vAlign w:val="center"/>
          </w:tcPr>
          <w:p>
            <w:pPr>
              <w:jc w:val="center"/>
              <w:rPr>
                <w:rFonts w:hint="eastAsia" w:ascii="Times New Roman" w:hAnsi="Times New Roman" w:eastAsia="方正黑体_GBK" w:cs="方正书宋_GBK"/>
                <w:sz w:val="21"/>
                <w:szCs w:val="21"/>
              </w:rPr>
            </w:pPr>
          </w:p>
        </w:tc>
        <w:tc>
          <w:tcPr>
            <w:tcW w:w="1805" w:type="dxa"/>
            <w:vMerge w:val="continue"/>
            <w:noWrap w:val="0"/>
            <w:tcMar>
              <w:top w:w="113" w:type="dxa"/>
              <w:left w:w="142" w:type="dxa"/>
              <w:bottom w:w="113" w:type="dxa"/>
              <w:right w:w="142" w:type="dxa"/>
            </w:tcMar>
            <w:vAlign w:val="center"/>
          </w:tcPr>
          <w:p>
            <w:pPr>
              <w:jc w:val="center"/>
              <w:rPr>
                <w:rFonts w:hint="eastAsia" w:ascii="Times New Roman" w:hAnsi="Times New Roman" w:eastAsia="方正黑体_GBK" w:cs="方正书宋_GBK"/>
                <w:sz w:val="21"/>
                <w:szCs w:val="21"/>
              </w:rPr>
            </w:pPr>
          </w:p>
        </w:tc>
        <w:tc>
          <w:tcPr>
            <w:tcW w:w="2170" w:type="dxa"/>
            <w:vMerge w:val="continue"/>
            <w:noWrap w:val="0"/>
            <w:tcMar>
              <w:top w:w="113" w:type="dxa"/>
              <w:left w:w="142" w:type="dxa"/>
              <w:bottom w:w="113" w:type="dxa"/>
              <w:right w:w="142" w:type="dxa"/>
            </w:tcMar>
            <w:vAlign w:val="center"/>
          </w:tcPr>
          <w:p>
            <w:pPr>
              <w:jc w:val="center"/>
              <w:rPr>
                <w:rFonts w:hint="eastAsia" w:ascii="Times New Roman" w:hAnsi="Times New Roman" w:eastAsia="方正黑体_GBK" w:cs="方正书宋_GBK"/>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74" w:type="dxa"/>
            <w:gridSpan w:val="6"/>
            <w:noWrap w:val="0"/>
            <w:tcMar>
              <w:top w:w="113" w:type="dxa"/>
              <w:left w:w="142" w:type="dxa"/>
              <w:bottom w:w="113" w:type="dxa"/>
              <w:right w:w="142" w:type="dxa"/>
            </w:tcMar>
            <w:vAlign w:val="center"/>
          </w:tcPr>
          <w:p>
            <w:pPr>
              <w:rPr>
                <w:rFonts w:hint="eastAsia" w:ascii="Times New Roman" w:hAnsi="Times New Roman" w:eastAsia="方正黑体_GBK" w:cs="方正书宋_GBK"/>
                <w:sz w:val="21"/>
                <w:szCs w:val="21"/>
              </w:rPr>
            </w:pPr>
            <w:r>
              <w:rPr>
                <w:rFonts w:hint="eastAsia" w:ascii="Times New Roman" w:hAnsi="Times New Roman" w:eastAsia="方正黑体_GBK" w:cs="方正书宋_GBK"/>
                <w:sz w:val="21"/>
                <w:szCs w:val="21"/>
              </w:rPr>
              <w:t>一、生活垃圾</w:t>
            </w:r>
          </w:p>
        </w:tc>
        <w:tc>
          <w:tcPr>
            <w:tcW w:w="1805" w:type="dxa"/>
            <w:noWrap w:val="0"/>
            <w:tcMar>
              <w:top w:w="113" w:type="dxa"/>
              <w:left w:w="142" w:type="dxa"/>
              <w:bottom w:w="113" w:type="dxa"/>
              <w:right w:w="142" w:type="dxa"/>
            </w:tcMar>
            <w:vAlign w:val="center"/>
          </w:tcPr>
          <w:p>
            <w:pPr>
              <w:rPr>
                <w:rFonts w:hint="eastAsia" w:ascii="Times New Roman" w:hAnsi="Times New Roman" w:eastAsia="方正黑体_GBK" w:cs="方正书宋_GBK"/>
                <w:sz w:val="21"/>
                <w:szCs w:val="21"/>
              </w:rPr>
            </w:pPr>
          </w:p>
        </w:tc>
        <w:tc>
          <w:tcPr>
            <w:tcW w:w="2170" w:type="dxa"/>
            <w:noWrap w:val="0"/>
            <w:tcMar>
              <w:top w:w="113" w:type="dxa"/>
              <w:left w:w="142" w:type="dxa"/>
              <w:bottom w:w="113" w:type="dxa"/>
              <w:right w:w="142" w:type="dxa"/>
            </w:tcMar>
            <w:vAlign w:val="center"/>
          </w:tcPr>
          <w:p>
            <w:pPr>
              <w:rPr>
                <w:rFonts w:hint="eastAsia" w:ascii="Times New Roman" w:hAnsi="Times New Roman" w:eastAsia="方正黑体_GBK" w:cs="方正书宋_GBK"/>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2" w:type="dxa"/>
            <w:noWrap w:val="0"/>
            <w:tcMar>
              <w:top w:w="113" w:type="dxa"/>
              <w:left w:w="142" w:type="dxa"/>
              <w:bottom w:w="113" w:type="dxa"/>
              <w:right w:w="142" w:type="dxa"/>
            </w:tcMar>
            <w:vAlign w:val="center"/>
          </w:tcPr>
          <w:p>
            <w:pPr>
              <w:jc w:val="center"/>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1</w:t>
            </w:r>
          </w:p>
        </w:tc>
        <w:tc>
          <w:tcPr>
            <w:tcW w:w="1372" w:type="dxa"/>
            <w:noWrap w:val="0"/>
            <w:tcMar>
              <w:top w:w="113" w:type="dxa"/>
              <w:left w:w="142" w:type="dxa"/>
              <w:bottom w:w="113" w:type="dxa"/>
              <w:right w:w="142" w:type="dxa"/>
            </w:tcMar>
            <w:vAlign w:val="center"/>
          </w:tcPr>
          <w:p>
            <w:pPr>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城市生活垃圾回收利用率（%）</w:t>
            </w:r>
          </w:p>
        </w:tc>
        <w:tc>
          <w:tcPr>
            <w:tcW w:w="812" w:type="dxa"/>
            <w:noWrap w:val="0"/>
            <w:tcMar>
              <w:top w:w="113" w:type="dxa"/>
              <w:left w:w="142" w:type="dxa"/>
              <w:bottom w:w="113" w:type="dxa"/>
              <w:right w:w="142" w:type="dxa"/>
            </w:tcMar>
            <w:vAlign w:val="center"/>
          </w:tcPr>
          <w:p>
            <w:pPr>
              <w:jc w:val="center"/>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37</w:t>
            </w:r>
          </w:p>
        </w:tc>
        <w:tc>
          <w:tcPr>
            <w:tcW w:w="812" w:type="dxa"/>
            <w:noWrap w:val="0"/>
            <w:tcMar>
              <w:top w:w="113" w:type="dxa"/>
              <w:left w:w="142" w:type="dxa"/>
              <w:bottom w:w="113" w:type="dxa"/>
              <w:right w:w="142" w:type="dxa"/>
            </w:tcMar>
            <w:vAlign w:val="center"/>
          </w:tcPr>
          <w:p>
            <w:pPr>
              <w:jc w:val="center"/>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43</w:t>
            </w:r>
          </w:p>
        </w:tc>
        <w:tc>
          <w:tcPr>
            <w:tcW w:w="812" w:type="dxa"/>
            <w:noWrap w:val="0"/>
            <w:tcMar>
              <w:top w:w="113" w:type="dxa"/>
              <w:left w:w="142" w:type="dxa"/>
              <w:bottom w:w="113" w:type="dxa"/>
              <w:right w:w="142" w:type="dxa"/>
            </w:tcMar>
            <w:vAlign w:val="center"/>
          </w:tcPr>
          <w:p>
            <w:pPr>
              <w:jc w:val="center"/>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45</w:t>
            </w:r>
          </w:p>
        </w:tc>
        <w:tc>
          <w:tcPr>
            <w:tcW w:w="1134" w:type="dxa"/>
            <w:noWrap w:val="0"/>
            <w:tcMar>
              <w:top w:w="113" w:type="dxa"/>
              <w:left w:w="142" w:type="dxa"/>
              <w:bottom w:w="113" w:type="dxa"/>
              <w:right w:w="142" w:type="dxa"/>
            </w:tcMar>
            <w:vAlign w:val="center"/>
          </w:tcPr>
          <w:p>
            <w:pPr>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市城市管理局、市商务委</w:t>
            </w:r>
          </w:p>
        </w:tc>
        <w:tc>
          <w:tcPr>
            <w:tcW w:w="1805" w:type="dxa"/>
            <w:noWrap w:val="0"/>
            <w:tcMar>
              <w:top w:w="113" w:type="dxa"/>
              <w:left w:w="142" w:type="dxa"/>
              <w:bottom w:w="113" w:type="dxa"/>
              <w:right w:w="142" w:type="dxa"/>
            </w:tcMar>
            <w:vAlign w:val="center"/>
          </w:tcPr>
          <w:p>
            <w:pPr>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城市生活垃圾中可回收物回收利用量和厨余垃圾资源化利用量占城市生活垃圾总量的百分比。</w:t>
            </w:r>
          </w:p>
        </w:tc>
        <w:tc>
          <w:tcPr>
            <w:tcW w:w="2170" w:type="dxa"/>
            <w:noWrap w:val="0"/>
            <w:tcMar>
              <w:top w:w="113" w:type="dxa"/>
              <w:left w:w="142" w:type="dxa"/>
              <w:bottom w:w="113" w:type="dxa"/>
              <w:right w:w="142" w:type="dxa"/>
            </w:tcMar>
            <w:vAlign w:val="center"/>
          </w:tcPr>
          <w:p>
            <w:pPr>
              <w:rPr>
                <w:rFonts w:hint="eastAsia" w:ascii="Times New Roman" w:hAnsi="Times New Roman" w:eastAsia="方正书宋_GBK" w:cs="方正书宋_GBK"/>
                <w:sz w:val="21"/>
                <w:szCs w:val="21"/>
              </w:rPr>
            </w:pPr>
            <w:r>
              <w:rPr>
                <w:rFonts w:hint="eastAsia" w:ascii="Times New Roman" w:hAnsi="Times New Roman" w:eastAsia="方正书宋_GBK" w:cs="方正书宋_GBK"/>
                <w:spacing w:val="0"/>
                <w:sz w:val="21"/>
                <w:szCs w:val="21"/>
              </w:rPr>
              <w:t>《重庆市城乡环境卫生发展“十四五”规划</w:t>
            </w:r>
            <w:r>
              <w:rPr>
                <w:rFonts w:hint="eastAsia" w:eastAsia="方正书宋_GBK" w:cs="方正书宋_GBK"/>
                <w:spacing w:val="0"/>
                <w:sz w:val="21"/>
                <w:szCs w:val="21"/>
                <w:lang w:eastAsia="zh-CN"/>
              </w:rPr>
              <w:t>（</w:t>
            </w:r>
            <w:r>
              <w:rPr>
                <w:rFonts w:hint="eastAsia" w:eastAsia="方正书宋_GBK" w:cs="方正书宋_GBK"/>
                <w:spacing w:val="0"/>
                <w:sz w:val="21"/>
                <w:szCs w:val="21"/>
                <w:lang w:val="en-US" w:eastAsia="zh-CN"/>
              </w:rPr>
              <w:t>2021—2025年）</w:t>
            </w:r>
            <w:r>
              <w:rPr>
                <w:rFonts w:hint="eastAsia" w:ascii="Times New Roman" w:hAnsi="Times New Roman" w:eastAsia="方正书宋_GBK" w:cs="方正书宋_GBK"/>
                <w:spacing w:val="-4"/>
                <w:sz w:val="21"/>
                <w:szCs w:val="21"/>
              </w:rPr>
              <w:t>》</w:t>
            </w:r>
            <w:r>
              <w:rPr>
                <w:rFonts w:hint="eastAsia" w:ascii="Times New Roman" w:hAnsi="Times New Roman" w:eastAsia="方正书宋_GBK" w:cs="方正书宋_GBK"/>
                <w:sz w:val="21"/>
                <w:szCs w:val="21"/>
              </w:rPr>
              <w:t>（渝府办发〔2022〕10号）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2" w:type="dxa"/>
            <w:noWrap w:val="0"/>
            <w:tcMar>
              <w:top w:w="113" w:type="dxa"/>
              <w:left w:w="142" w:type="dxa"/>
              <w:bottom w:w="113" w:type="dxa"/>
              <w:right w:w="142" w:type="dxa"/>
            </w:tcMar>
            <w:vAlign w:val="center"/>
          </w:tcPr>
          <w:p>
            <w:pPr>
              <w:jc w:val="center"/>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2</w:t>
            </w:r>
          </w:p>
        </w:tc>
        <w:tc>
          <w:tcPr>
            <w:tcW w:w="1372" w:type="dxa"/>
            <w:noWrap w:val="0"/>
            <w:tcMar>
              <w:top w:w="113" w:type="dxa"/>
              <w:left w:w="142" w:type="dxa"/>
              <w:bottom w:w="113" w:type="dxa"/>
              <w:right w:w="142" w:type="dxa"/>
            </w:tcMar>
            <w:vAlign w:val="center"/>
          </w:tcPr>
          <w:p>
            <w:pPr>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城市生活垃圾分类准确率（%）</w:t>
            </w:r>
          </w:p>
        </w:tc>
        <w:tc>
          <w:tcPr>
            <w:tcW w:w="812" w:type="dxa"/>
            <w:noWrap w:val="0"/>
            <w:tcMar>
              <w:top w:w="113" w:type="dxa"/>
              <w:left w:w="142" w:type="dxa"/>
              <w:bottom w:w="113" w:type="dxa"/>
              <w:right w:w="142" w:type="dxa"/>
            </w:tcMar>
            <w:vAlign w:val="center"/>
          </w:tcPr>
          <w:p>
            <w:pPr>
              <w:jc w:val="center"/>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45</w:t>
            </w:r>
          </w:p>
        </w:tc>
        <w:tc>
          <w:tcPr>
            <w:tcW w:w="812" w:type="dxa"/>
            <w:noWrap w:val="0"/>
            <w:tcMar>
              <w:top w:w="113" w:type="dxa"/>
              <w:left w:w="142" w:type="dxa"/>
              <w:bottom w:w="113" w:type="dxa"/>
              <w:right w:w="142" w:type="dxa"/>
            </w:tcMar>
            <w:vAlign w:val="center"/>
          </w:tcPr>
          <w:p>
            <w:pPr>
              <w:jc w:val="center"/>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65</w:t>
            </w:r>
          </w:p>
        </w:tc>
        <w:tc>
          <w:tcPr>
            <w:tcW w:w="812" w:type="dxa"/>
            <w:noWrap w:val="0"/>
            <w:tcMar>
              <w:top w:w="113" w:type="dxa"/>
              <w:left w:w="142" w:type="dxa"/>
              <w:bottom w:w="113" w:type="dxa"/>
              <w:right w:w="142" w:type="dxa"/>
            </w:tcMar>
            <w:vAlign w:val="center"/>
          </w:tcPr>
          <w:p>
            <w:pPr>
              <w:jc w:val="center"/>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80</w:t>
            </w:r>
          </w:p>
        </w:tc>
        <w:tc>
          <w:tcPr>
            <w:tcW w:w="1134" w:type="dxa"/>
            <w:noWrap w:val="0"/>
            <w:tcMar>
              <w:top w:w="113" w:type="dxa"/>
              <w:left w:w="142" w:type="dxa"/>
              <w:bottom w:w="113" w:type="dxa"/>
              <w:right w:w="142" w:type="dxa"/>
            </w:tcMar>
            <w:vAlign w:val="center"/>
          </w:tcPr>
          <w:p>
            <w:pPr>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市城市管理局</w:t>
            </w:r>
          </w:p>
        </w:tc>
        <w:tc>
          <w:tcPr>
            <w:tcW w:w="1805" w:type="dxa"/>
            <w:noWrap w:val="0"/>
            <w:tcMar>
              <w:top w:w="113" w:type="dxa"/>
              <w:left w:w="142" w:type="dxa"/>
              <w:bottom w:w="113" w:type="dxa"/>
              <w:right w:w="142" w:type="dxa"/>
            </w:tcMar>
            <w:vAlign w:val="center"/>
          </w:tcPr>
          <w:p>
            <w:pPr>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城市居民按可回收物、厨余垃圾、有害垃圾、其他垃圾四分类要求准确投放的数量</w:t>
            </w:r>
            <w:r>
              <w:rPr>
                <w:rFonts w:hint="eastAsia" w:ascii="Times New Roman" w:hAnsi="Times New Roman" w:eastAsia="方正书宋_GBK" w:cs="方正书宋_GBK"/>
                <w:spacing w:val="-2"/>
                <w:sz w:val="21"/>
                <w:szCs w:val="21"/>
              </w:rPr>
              <w:t>占总</w:t>
            </w:r>
            <w:r>
              <w:rPr>
                <w:rFonts w:hint="eastAsia" w:eastAsia="方正书宋_GBK" w:cs="方正书宋_GBK"/>
                <w:spacing w:val="-2"/>
                <w:sz w:val="21"/>
                <w:szCs w:val="21"/>
                <w:lang w:eastAsia="zh-CN"/>
              </w:rPr>
              <w:t>量</w:t>
            </w:r>
            <w:r>
              <w:rPr>
                <w:rFonts w:hint="eastAsia" w:ascii="Times New Roman" w:hAnsi="Times New Roman" w:eastAsia="方正书宋_GBK" w:cs="方正书宋_GBK"/>
                <w:spacing w:val="-2"/>
                <w:sz w:val="21"/>
                <w:szCs w:val="21"/>
              </w:rPr>
              <w:t>的百分比，</w:t>
            </w:r>
            <w:r>
              <w:rPr>
                <w:rFonts w:hint="eastAsia" w:ascii="Times New Roman" w:hAnsi="Times New Roman" w:eastAsia="方正书宋_GBK" w:cs="方正书宋_GBK"/>
                <w:spacing w:val="0"/>
                <w:sz w:val="21"/>
                <w:szCs w:val="21"/>
              </w:rPr>
              <w:t>通过第三方调查和监测获取。</w:t>
            </w:r>
          </w:p>
        </w:tc>
        <w:tc>
          <w:tcPr>
            <w:tcW w:w="2170" w:type="dxa"/>
            <w:noWrap w:val="0"/>
            <w:tcMar>
              <w:top w:w="113" w:type="dxa"/>
              <w:left w:w="142" w:type="dxa"/>
              <w:bottom w:w="113" w:type="dxa"/>
              <w:right w:w="142" w:type="dxa"/>
            </w:tcMar>
            <w:vAlign w:val="center"/>
          </w:tcPr>
          <w:p>
            <w:pPr>
              <w:jc w:val="center"/>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2" w:type="dxa"/>
            <w:noWrap w:val="0"/>
            <w:tcMar>
              <w:top w:w="113" w:type="dxa"/>
              <w:left w:w="142" w:type="dxa"/>
              <w:bottom w:w="113" w:type="dxa"/>
              <w:right w:w="142" w:type="dxa"/>
            </w:tcMar>
            <w:vAlign w:val="center"/>
          </w:tcPr>
          <w:p>
            <w:pPr>
              <w:jc w:val="center"/>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3</w:t>
            </w:r>
          </w:p>
        </w:tc>
        <w:tc>
          <w:tcPr>
            <w:tcW w:w="1372" w:type="dxa"/>
            <w:noWrap w:val="0"/>
            <w:tcMar>
              <w:top w:w="113" w:type="dxa"/>
              <w:left w:w="142" w:type="dxa"/>
              <w:bottom w:w="113" w:type="dxa"/>
              <w:right w:w="142" w:type="dxa"/>
            </w:tcMar>
            <w:vAlign w:val="center"/>
          </w:tcPr>
          <w:p>
            <w:pPr>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城市生活垃圾焚烧率（%）</w:t>
            </w:r>
          </w:p>
        </w:tc>
        <w:tc>
          <w:tcPr>
            <w:tcW w:w="812" w:type="dxa"/>
            <w:noWrap w:val="0"/>
            <w:tcMar>
              <w:top w:w="113" w:type="dxa"/>
              <w:left w:w="142" w:type="dxa"/>
              <w:bottom w:w="113" w:type="dxa"/>
              <w:right w:w="142" w:type="dxa"/>
            </w:tcMar>
            <w:vAlign w:val="center"/>
          </w:tcPr>
          <w:p>
            <w:pPr>
              <w:jc w:val="center"/>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68</w:t>
            </w:r>
          </w:p>
        </w:tc>
        <w:tc>
          <w:tcPr>
            <w:tcW w:w="812" w:type="dxa"/>
            <w:noWrap w:val="0"/>
            <w:tcMar>
              <w:top w:w="113" w:type="dxa"/>
              <w:left w:w="142" w:type="dxa"/>
              <w:bottom w:w="113" w:type="dxa"/>
              <w:right w:w="142" w:type="dxa"/>
            </w:tcMar>
            <w:vAlign w:val="center"/>
          </w:tcPr>
          <w:p>
            <w:pPr>
              <w:jc w:val="center"/>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80</w:t>
            </w:r>
          </w:p>
        </w:tc>
        <w:tc>
          <w:tcPr>
            <w:tcW w:w="812" w:type="dxa"/>
            <w:noWrap w:val="0"/>
            <w:tcMar>
              <w:top w:w="113" w:type="dxa"/>
              <w:left w:w="142" w:type="dxa"/>
              <w:bottom w:w="113" w:type="dxa"/>
              <w:right w:w="142" w:type="dxa"/>
            </w:tcMar>
            <w:vAlign w:val="center"/>
          </w:tcPr>
          <w:p>
            <w:pPr>
              <w:jc w:val="center"/>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90</w:t>
            </w:r>
          </w:p>
        </w:tc>
        <w:tc>
          <w:tcPr>
            <w:tcW w:w="1134" w:type="dxa"/>
            <w:noWrap w:val="0"/>
            <w:tcMar>
              <w:top w:w="113" w:type="dxa"/>
              <w:left w:w="142" w:type="dxa"/>
              <w:bottom w:w="113" w:type="dxa"/>
              <w:right w:w="142" w:type="dxa"/>
            </w:tcMar>
            <w:vAlign w:val="center"/>
          </w:tcPr>
          <w:p>
            <w:pPr>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市城市管理局</w:t>
            </w:r>
          </w:p>
        </w:tc>
        <w:tc>
          <w:tcPr>
            <w:tcW w:w="1805" w:type="dxa"/>
            <w:noWrap w:val="0"/>
            <w:tcMar>
              <w:top w:w="113" w:type="dxa"/>
              <w:left w:w="142" w:type="dxa"/>
              <w:bottom w:w="113" w:type="dxa"/>
              <w:right w:w="142" w:type="dxa"/>
            </w:tcMar>
            <w:vAlign w:val="center"/>
          </w:tcPr>
          <w:p>
            <w:pPr>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城市生活垃圾分类后，焚烧处理的其他垃圾量占其他垃圾处理量的百分比。</w:t>
            </w:r>
          </w:p>
        </w:tc>
        <w:tc>
          <w:tcPr>
            <w:tcW w:w="2170" w:type="dxa"/>
            <w:noWrap w:val="0"/>
            <w:tcMar>
              <w:top w:w="113" w:type="dxa"/>
              <w:left w:w="142" w:type="dxa"/>
              <w:bottom w:w="113" w:type="dxa"/>
              <w:right w:w="142" w:type="dxa"/>
            </w:tcMar>
            <w:vAlign w:val="center"/>
          </w:tcPr>
          <w:p>
            <w:pPr>
              <w:rPr>
                <w:rFonts w:hint="eastAsia" w:ascii="Times New Roman" w:hAnsi="Times New Roman" w:eastAsia="方正书宋_GBK" w:cs="方正书宋_GBK"/>
                <w:sz w:val="21"/>
                <w:szCs w:val="21"/>
              </w:rPr>
            </w:pPr>
            <w:r>
              <w:rPr>
                <w:rFonts w:hint="eastAsia" w:ascii="Times New Roman" w:hAnsi="Times New Roman" w:eastAsia="方正书宋_GBK" w:cs="方正书宋_GBK"/>
                <w:spacing w:val="-4"/>
                <w:sz w:val="21"/>
                <w:szCs w:val="21"/>
              </w:rPr>
              <w:t>《国家发展改革委等部门关于加强县级地区生活垃圾焚烧处理设施建设的指导意见》（改革环资〔2022〕1746号）和《重庆市城乡环境卫生发展“十四五”规划</w:t>
            </w:r>
            <w:r>
              <w:rPr>
                <w:rFonts w:hint="eastAsia" w:eastAsia="方正书宋_GBK" w:cs="方正书宋_GBK"/>
                <w:spacing w:val="-4"/>
                <w:sz w:val="21"/>
                <w:szCs w:val="21"/>
                <w:lang w:eastAsia="zh-CN"/>
              </w:rPr>
              <w:t>（</w:t>
            </w:r>
            <w:r>
              <w:rPr>
                <w:rFonts w:hint="eastAsia" w:eastAsia="方正书宋_GBK" w:cs="方正书宋_GBK"/>
                <w:spacing w:val="-4"/>
                <w:sz w:val="21"/>
                <w:szCs w:val="21"/>
                <w:lang w:val="en-US" w:eastAsia="zh-CN"/>
              </w:rPr>
              <w:t>2021</w:t>
            </w:r>
            <w:r>
              <w:rPr>
                <w:rFonts w:hint="eastAsia" w:eastAsia="方正书宋_GBK" w:cs="方正书宋_GBK"/>
                <w:spacing w:val="-3"/>
                <w:sz w:val="21"/>
                <w:szCs w:val="21"/>
                <w:lang w:val="en-US" w:eastAsia="zh-CN"/>
              </w:rPr>
              <w:t>—2025年）</w:t>
            </w:r>
            <w:r>
              <w:rPr>
                <w:rFonts w:hint="eastAsia" w:ascii="Times New Roman" w:hAnsi="Times New Roman" w:eastAsia="方正书宋_GBK" w:cs="方正书宋_GBK"/>
                <w:spacing w:val="-3"/>
                <w:sz w:val="21"/>
                <w:szCs w:val="21"/>
              </w:rPr>
              <w:t>》（渝府</w:t>
            </w:r>
            <w:r>
              <w:rPr>
                <w:rFonts w:hint="eastAsia" w:ascii="Times New Roman" w:hAnsi="Times New Roman" w:eastAsia="方正书宋_GBK" w:cs="方正书宋_GBK"/>
                <w:sz w:val="21"/>
                <w:szCs w:val="21"/>
              </w:rPr>
              <w:t>办发〔2022〕10号）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532"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8" w:beforeLines="1" w:after="8" w:afterLines="1"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4</w:t>
            </w:r>
          </w:p>
        </w:tc>
        <w:tc>
          <w:tcPr>
            <w:tcW w:w="1372"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8" w:beforeLines="1" w:after="8" w:afterLines="1" w:line="240" w:lineRule="auto"/>
              <w:ind w:left="0" w:leftChars="0" w:right="0" w:rightChars="0" w:firstLine="0" w:firstLineChars="0"/>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生活垃圾分类覆盖率（%）</w:t>
            </w:r>
          </w:p>
        </w:tc>
        <w:tc>
          <w:tcPr>
            <w:tcW w:w="812"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8" w:beforeLines="1" w:after="8" w:afterLines="1" w:line="240" w:lineRule="auto"/>
              <w:ind w:left="0" w:leftChars="0" w:right="0" w:rightChars="0" w:firstLine="0" w:firstLineChars="0"/>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城市：100</w:t>
            </w:r>
          </w:p>
          <w:p>
            <w:pPr>
              <w:keepNext w:val="0"/>
              <w:keepLines w:val="0"/>
              <w:pageBreakBefore w:val="0"/>
              <w:widowControl w:val="0"/>
              <w:kinsoku/>
              <w:wordWrap/>
              <w:overflowPunct/>
              <w:topLinePunct w:val="0"/>
              <w:autoSpaceDE/>
              <w:autoSpaceDN/>
              <w:bidi w:val="0"/>
              <w:adjustRightInd/>
              <w:snapToGrid/>
              <w:spacing w:before="8" w:beforeLines="1" w:after="8" w:afterLines="1" w:line="240" w:lineRule="auto"/>
              <w:ind w:left="0" w:leftChars="0" w:right="0" w:rightChars="0" w:firstLine="0" w:firstLineChars="0"/>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行政村：50</w:t>
            </w:r>
          </w:p>
        </w:tc>
        <w:tc>
          <w:tcPr>
            <w:tcW w:w="812"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8" w:beforeLines="1" w:after="8" w:afterLines="1" w:line="240" w:lineRule="auto"/>
              <w:ind w:left="0" w:leftChars="0" w:right="0" w:rightChars="0" w:firstLine="0" w:firstLineChars="0"/>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城市：100</w:t>
            </w:r>
          </w:p>
          <w:p>
            <w:pPr>
              <w:keepNext w:val="0"/>
              <w:keepLines w:val="0"/>
              <w:pageBreakBefore w:val="0"/>
              <w:widowControl w:val="0"/>
              <w:kinsoku/>
              <w:wordWrap/>
              <w:overflowPunct/>
              <w:topLinePunct w:val="0"/>
              <w:autoSpaceDE/>
              <w:autoSpaceDN/>
              <w:bidi w:val="0"/>
              <w:adjustRightInd/>
              <w:snapToGrid/>
              <w:spacing w:before="8" w:beforeLines="1" w:after="8" w:afterLines="1" w:line="240" w:lineRule="auto"/>
              <w:ind w:left="0" w:leftChars="0" w:right="0" w:rightChars="0" w:firstLine="0" w:firstLineChars="0"/>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行政村：75</w:t>
            </w:r>
          </w:p>
        </w:tc>
        <w:tc>
          <w:tcPr>
            <w:tcW w:w="812"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8" w:beforeLines="1" w:after="8" w:afterLines="1" w:line="240" w:lineRule="auto"/>
              <w:ind w:left="0" w:leftChars="0" w:right="0" w:rightChars="0" w:firstLine="0" w:firstLineChars="0"/>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城市：100</w:t>
            </w:r>
          </w:p>
          <w:p>
            <w:pPr>
              <w:keepNext w:val="0"/>
              <w:keepLines w:val="0"/>
              <w:pageBreakBefore w:val="0"/>
              <w:widowControl w:val="0"/>
              <w:kinsoku/>
              <w:wordWrap/>
              <w:overflowPunct/>
              <w:topLinePunct w:val="0"/>
              <w:autoSpaceDE/>
              <w:autoSpaceDN/>
              <w:bidi w:val="0"/>
              <w:adjustRightInd/>
              <w:snapToGrid/>
              <w:spacing w:before="8" w:beforeLines="1" w:after="8" w:afterLines="1" w:line="240" w:lineRule="auto"/>
              <w:ind w:left="0" w:leftChars="0" w:right="0" w:rightChars="0" w:firstLine="0" w:firstLineChars="0"/>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行政村：90</w:t>
            </w:r>
          </w:p>
        </w:tc>
        <w:tc>
          <w:tcPr>
            <w:tcW w:w="113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8" w:beforeLines="1" w:after="8" w:afterLines="1" w:line="240" w:lineRule="auto"/>
              <w:ind w:left="0" w:leftChars="0" w:right="0" w:rightChars="0" w:firstLine="0" w:firstLineChars="0"/>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市城市管理局</w:t>
            </w:r>
          </w:p>
        </w:tc>
        <w:tc>
          <w:tcPr>
            <w:tcW w:w="1805"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8" w:beforeLines="1" w:after="8" w:afterLines="1" w:line="240" w:lineRule="auto"/>
              <w:ind w:left="0" w:leftChars="0" w:right="0" w:rightChars="0" w:firstLine="0" w:firstLineChars="0"/>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实行生活垃圾分类的城市社区、公共机构、公共场所数量（行政村数量）占其总数的百分比。</w:t>
            </w:r>
          </w:p>
        </w:tc>
        <w:tc>
          <w:tcPr>
            <w:tcW w:w="2170"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8" w:beforeLines="1" w:after="8" w:afterLines="1" w:line="240" w:lineRule="auto"/>
              <w:ind w:left="0" w:leftChars="0" w:right="0" w:rightChars="0" w:firstLine="0" w:firstLineChars="0"/>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住房城乡建设部等12部委《关于进一步推进生活垃圾分类工作的若干意见》（建城〔2020〕93号）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5474" w:type="dxa"/>
            <w:gridSpan w:val="6"/>
            <w:noWrap w:val="0"/>
            <w:tcMar>
              <w:top w:w="113" w:type="dxa"/>
              <w:left w:w="142" w:type="dxa"/>
              <w:bottom w:w="113" w:type="dxa"/>
              <w:right w:w="142" w:type="dxa"/>
            </w:tcMar>
            <w:vAlign w:val="center"/>
          </w:tcPr>
          <w:p>
            <w:pPr>
              <w:rPr>
                <w:rFonts w:hint="eastAsia" w:ascii="Times New Roman" w:hAnsi="Times New Roman" w:eastAsia="方正黑体_GBK" w:cs="方正书宋_GBK"/>
                <w:sz w:val="21"/>
                <w:szCs w:val="21"/>
              </w:rPr>
            </w:pPr>
            <w:r>
              <w:rPr>
                <w:rFonts w:hint="eastAsia" w:ascii="Times New Roman" w:hAnsi="Times New Roman" w:eastAsia="方正黑体_GBK" w:cs="方正书宋_GBK"/>
                <w:sz w:val="21"/>
                <w:szCs w:val="21"/>
              </w:rPr>
              <w:t>二、农业固体废物</w:t>
            </w:r>
          </w:p>
        </w:tc>
        <w:tc>
          <w:tcPr>
            <w:tcW w:w="1805" w:type="dxa"/>
            <w:noWrap w:val="0"/>
            <w:tcMar>
              <w:top w:w="113" w:type="dxa"/>
              <w:left w:w="142" w:type="dxa"/>
              <w:bottom w:w="113" w:type="dxa"/>
              <w:right w:w="142" w:type="dxa"/>
            </w:tcMar>
            <w:vAlign w:val="center"/>
          </w:tcPr>
          <w:p>
            <w:pPr>
              <w:rPr>
                <w:rFonts w:hint="eastAsia" w:ascii="Times New Roman" w:hAnsi="Times New Roman" w:eastAsia="方正黑体_GBK" w:cs="方正书宋_GBK"/>
                <w:sz w:val="21"/>
                <w:szCs w:val="21"/>
              </w:rPr>
            </w:pPr>
          </w:p>
        </w:tc>
        <w:tc>
          <w:tcPr>
            <w:tcW w:w="2170" w:type="dxa"/>
            <w:noWrap w:val="0"/>
            <w:tcMar>
              <w:top w:w="113" w:type="dxa"/>
              <w:left w:w="142" w:type="dxa"/>
              <w:bottom w:w="113" w:type="dxa"/>
              <w:right w:w="142" w:type="dxa"/>
            </w:tcMar>
            <w:vAlign w:val="center"/>
          </w:tcPr>
          <w:p>
            <w:pPr>
              <w:rPr>
                <w:rFonts w:hint="eastAsia" w:ascii="Times New Roman" w:hAnsi="Times New Roman" w:eastAsia="方正黑体_GBK" w:cs="方正书宋_GBK"/>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8" w:beforeLines="1" w:after="8" w:afterLines="1"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5</w:t>
            </w:r>
          </w:p>
        </w:tc>
        <w:tc>
          <w:tcPr>
            <w:tcW w:w="1372"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8" w:beforeLines="1" w:after="8" w:afterLines="1" w:line="240" w:lineRule="auto"/>
              <w:ind w:left="0" w:leftChars="0" w:right="0" w:rightChars="0" w:firstLine="0" w:firstLineChars="0"/>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农膜回收率（%）</w:t>
            </w:r>
          </w:p>
        </w:tc>
        <w:tc>
          <w:tcPr>
            <w:tcW w:w="812"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8" w:beforeLines="1" w:after="8" w:afterLines="1"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91</w:t>
            </w:r>
          </w:p>
        </w:tc>
        <w:tc>
          <w:tcPr>
            <w:tcW w:w="812"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8" w:beforeLines="1" w:after="8" w:afterLines="1"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92</w:t>
            </w:r>
          </w:p>
        </w:tc>
        <w:tc>
          <w:tcPr>
            <w:tcW w:w="812"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8" w:beforeLines="1" w:after="8" w:afterLines="1"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95</w:t>
            </w:r>
          </w:p>
        </w:tc>
        <w:tc>
          <w:tcPr>
            <w:tcW w:w="113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8" w:beforeLines="1" w:after="8" w:afterLines="1" w:line="240" w:lineRule="auto"/>
              <w:ind w:left="0" w:leftChars="0" w:right="0" w:rightChars="0" w:firstLine="0" w:firstLineChars="0"/>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市供销合作社</w:t>
            </w:r>
          </w:p>
        </w:tc>
        <w:tc>
          <w:tcPr>
            <w:tcW w:w="1805"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8" w:beforeLines="1" w:after="8" w:afterLines="1" w:line="240" w:lineRule="auto"/>
              <w:ind w:left="0" w:leftChars="0" w:right="0" w:rightChars="0" w:firstLine="0" w:firstLineChars="0"/>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农膜回收量占农膜使用量的百分比。</w:t>
            </w:r>
          </w:p>
        </w:tc>
        <w:tc>
          <w:tcPr>
            <w:tcW w:w="2170"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8" w:beforeLines="1" w:after="8" w:afterLines="1" w:line="240" w:lineRule="auto"/>
              <w:ind w:left="0" w:leftChars="0" w:right="0" w:rightChars="0" w:firstLine="0" w:firstLineChars="0"/>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《农业农村污染治理攻坚战行动方案（2021—2025年）》（环土壤〔2022〕8号）和《重庆市农业生态环境保护与农业废弃物资源化利用“十四五”规划》（渝农发〔2021〕140号）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8" w:beforeLines="1" w:after="8" w:afterLines="1"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6</w:t>
            </w:r>
          </w:p>
        </w:tc>
        <w:tc>
          <w:tcPr>
            <w:tcW w:w="1372"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8" w:beforeLines="1" w:after="8" w:afterLines="1" w:line="240" w:lineRule="auto"/>
              <w:ind w:left="0" w:leftChars="0" w:right="0" w:rightChars="0" w:firstLine="0" w:firstLineChars="0"/>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秸秆综合利用率（%）</w:t>
            </w:r>
          </w:p>
        </w:tc>
        <w:tc>
          <w:tcPr>
            <w:tcW w:w="812"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8" w:beforeLines="1" w:after="8" w:afterLines="1"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90</w:t>
            </w:r>
          </w:p>
        </w:tc>
        <w:tc>
          <w:tcPr>
            <w:tcW w:w="812"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8" w:beforeLines="1" w:after="8" w:afterLines="1"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1"/>
                <w:szCs w:val="21"/>
              </w:rPr>
            </w:pPr>
            <w:r>
              <w:rPr>
                <w:rFonts w:hint="eastAsia" w:eastAsia="方正书宋_GBK" w:cs="方正书宋_GBK"/>
                <w:sz w:val="21"/>
                <w:szCs w:val="21"/>
                <w:lang w:eastAsia="zh-CN"/>
              </w:rPr>
              <w:t>＞</w:t>
            </w:r>
            <w:r>
              <w:rPr>
                <w:rFonts w:hint="eastAsia" w:ascii="Times New Roman" w:hAnsi="Times New Roman" w:eastAsia="方正书宋_GBK" w:cs="方正书宋_GBK"/>
                <w:sz w:val="21"/>
                <w:szCs w:val="21"/>
              </w:rPr>
              <w:t>90</w:t>
            </w:r>
          </w:p>
        </w:tc>
        <w:tc>
          <w:tcPr>
            <w:tcW w:w="812"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8" w:beforeLines="1" w:after="8" w:afterLines="1"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＞90</w:t>
            </w:r>
          </w:p>
        </w:tc>
        <w:tc>
          <w:tcPr>
            <w:tcW w:w="113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8" w:beforeLines="1" w:after="8" w:afterLines="1" w:line="240" w:lineRule="auto"/>
              <w:ind w:left="0" w:leftChars="0" w:right="0" w:rightChars="0" w:firstLine="0" w:firstLineChars="0"/>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市农业农村委</w:t>
            </w:r>
          </w:p>
        </w:tc>
        <w:tc>
          <w:tcPr>
            <w:tcW w:w="1805"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8" w:beforeLines="1" w:after="8" w:afterLines="1" w:line="240" w:lineRule="auto"/>
              <w:ind w:left="0" w:leftChars="0" w:right="0" w:rightChars="0" w:firstLine="0" w:firstLineChars="0"/>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秸秆综合利用量占可收集秸秆量的百分比。</w:t>
            </w:r>
          </w:p>
        </w:tc>
        <w:tc>
          <w:tcPr>
            <w:tcW w:w="2170"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8" w:beforeLines="1" w:after="8" w:afterLines="1" w:line="240" w:lineRule="auto"/>
              <w:ind w:left="0" w:leftChars="0" w:right="0" w:rightChars="0" w:firstLine="0" w:firstLineChars="0"/>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《农业农村污染治理攻坚战行动方案（2021—2025年）》（环土壤〔2022〕8号）和《重庆市农业生态环境保护与农业废弃物资源化利用</w:t>
            </w:r>
            <w:r>
              <w:rPr>
                <w:rFonts w:hint="eastAsia" w:ascii="Times New Roman" w:hAnsi="Times New Roman" w:eastAsia="方正书宋_GBK" w:cs="方正书宋_GBK"/>
                <w:spacing w:val="-4"/>
                <w:sz w:val="21"/>
                <w:szCs w:val="21"/>
              </w:rPr>
              <w:t>“十四五”规划》（</w:t>
            </w:r>
            <w:r>
              <w:rPr>
                <w:rFonts w:hint="eastAsia" w:ascii="Times New Roman" w:hAnsi="Times New Roman" w:eastAsia="方正书宋_GBK" w:cs="方正书宋_GBK"/>
                <w:sz w:val="21"/>
                <w:szCs w:val="21"/>
              </w:rPr>
              <w:t>渝农发〔2021〕140号）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5474" w:type="dxa"/>
            <w:gridSpan w:val="6"/>
            <w:noWrap w:val="0"/>
            <w:tcMar>
              <w:top w:w="113" w:type="dxa"/>
              <w:left w:w="142" w:type="dxa"/>
              <w:bottom w:w="113" w:type="dxa"/>
              <w:right w:w="142" w:type="dxa"/>
            </w:tcMar>
            <w:vAlign w:val="center"/>
          </w:tcPr>
          <w:p>
            <w:pPr>
              <w:rPr>
                <w:rFonts w:hint="eastAsia" w:ascii="Times New Roman" w:hAnsi="Times New Roman" w:eastAsia="方正黑体_GBK" w:cs="方正书宋_GBK"/>
                <w:sz w:val="21"/>
                <w:szCs w:val="21"/>
              </w:rPr>
            </w:pPr>
            <w:r>
              <w:rPr>
                <w:rFonts w:hint="eastAsia" w:ascii="Times New Roman" w:hAnsi="Times New Roman" w:eastAsia="方正黑体_GBK" w:cs="方正书宋_GBK"/>
                <w:sz w:val="21"/>
                <w:szCs w:val="21"/>
              </w:rPr>
              <w:t>三、建筑垃圾</w:t>
            </w:r>
          </w:p>
        </w:tc>
        <w:tc>
          <w:tcPr>
            <w:tcW w:w="1805" w:type="dxa"/>
            <w:noWrap w:val="0"/>
            <w:tcMar>
              <w:top w:w="113" w:type="dxa"/>
              <w:left w:w="142" w:type="dxa"/>
              <w:bottom w:w="113" w:type="dxa"/>
              <w:right w:w="142" w:type="dxa"/>
            </w:tcMar>
            <w:vAlign w:val="center"/>
          </w:tcPr>
          <w:p>
            <w:pPr>
              <w:rPr>
                <w:rFonts w:hint="eastAsia" w:ascii="Times New Roman" w:hAnsi="Times New Roman" w:eastAsia="方正黑体_GBK" w:cs="方正书宋_GBK"/>
                <w:sz w:val="21"/>
                <w:szCs w:val="21"/>
              </w:rPr>
            </w:pPr>
          </w:p>
        </w:tc>
        <w:tc>
          <w:tcPr>
            <w:tcW w:w="2170" w:type="dxa"/>
            <w:noWrap w:val="0"/>
            <w:tcMar>
              <w:top w:w="113" w:type="dxa"/>
              <w:left w:w="142" w:type="dxa"/>
              <w:bottom w:w="113" w:type="dxa"/>
              <w:right w:w="142" w:type="dxa"/>
            </w:tcMar>
            <w:vAlign w:val="center"/>
          </w:tcPr>
          <w:p>
            <w:pPr>
              <w:rPr>
                <w:rFonts w:hint="eastAsia" w:ascii="Times New Roman" w:hAnsi="Times New Roman" w:eastAsia="方正黑体_GBK" w:cs="方正书宋_GBK"/>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8" w:beforeLines="1" w:after="8" w:afterLines="1"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7</w:t>
            </w:r>
          </w:p>
        </w:tc>
        <w:tc>
          <w:tcPr>
            <w:tcW w:w="1372"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8" w:beforeLines="1" w:after="8" w:afterLines="1" w:line="240" w:lineRule="auto"/>
              <w:ind w:left="0" w:leftChars="0" w:right="0" w:rightChars="0" w:firstLine="0" w:firstLineChars="0"/>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建筑垃圾资源化利用率（%）</w:t>
            </w:r>
          </w:p>
        </w:tc>
        <w:tc>
          <w:tcPr>
            <w:tcW w:w="812"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8" w:beforeLines="1" w:after="8" w:afterLines="1"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30</w:t>
            </w:r>
          </w:p>
        </w:tc>
        <w:tc>
          <w:tcPr>
            <w:tcW w:w="812"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8" w:beforeLines="1" w:after="8" w:afterLines="1"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45</w:t>
            </w:r>
          </w:p>
        </w:tc>
        <w:tc>
          <w:tcPr>
            <w:tcW w:w="812"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8" w:beforeLines="1" w:after="8" w:afterLines="1"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50</w:t>
            </w:r>
          </w:p>
        </w:tc>
        <w:tc>
          <w:tcPr>
            <w:tcW w:w="113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8" w:beforeLines="1" w:after="8" w:afterLines="1" w:line="240" w:lineRule="auto"/>
              <w:ind w:left="0" w:leftChars="0" w:right="0" w:rightChars="0" w:firstLine="0" w:firstLineChars="0"/>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市城市管理局、市住房城乡建委</w:t>
            </w:r>
          </w:p>
        </w:tc>
        <w:tc>
          <w:tcPr>
            <w:tcW w:w="1805"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8" w:beforeLines="1" w:after="8" w:afterLines="1" w:line="240" w:lineRule="auto"/>
              <w:ind w:left="0" w:leftChars="0" w:right="0" w:rightChars="0" w:firstLine="0" w:firstLineChars="0"/>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建筑垃圾资源化利用量占总量的百分比。</w:t>
            </w:r>
          </w:p>
        </w:tc>
        <w:tc>
          <w:tcPr>
            <w:tcW w:w="2170"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8" w:beforeLines="1" w:after="8" w:afterLines="1" w:line="240" w:lineRule="auto"/>
              <w:ind w:left="0" w:leftChars="0" w:right="0" w:rightChars="0" w:firstLine="0" w:firstLineChars="0"/>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pacing w:val="0"/>
                <w:sz w:val="21"/>
                <w:szCs w:val="21"/>
              </w:rPr>
              <w:t>《重庆市城乡环境卫生发展“十四五”规划</w:t>
            </w:r>
            <w:r>
              <w:rPr>
                <w:rFonts w:hint="eastAsia" w:eastAsia="方正书宋_GBK" w:cs="方正书宋_GBK"/>
                <w:spacing w:val="0"/>
                <w:sz w:val="21"/>
                <w:szCs w:val="21"/>
                <w:lang w:eastAsia="zh-CN"/>
              </w:rPr>
              <w:t>（</w:t>
            </w:r>
            <w:r>
              <w:rPr>
                <w:rFonts w:hint="eastAsia" w:eastAsia="方正书宋_GBK" w:cs="方正书宋_GBK"/>
                <w:spacing w:val="0"/>
                <w:sz w:val="21"/>
                <w:szCs w:val="21"/>
                <w:lang w:val="en-US" w:eastAsia="zh-CN"/>
              </w:rPr>
              <w:t>2021—2025年）</w:t>
            </w:r>
            <w:r>
              <w:rPr>
                <w:rFonts w:hint="eastAsia" w:ascii="Times New Roman" w:hAnsi="Times New Roman" w:eastAsia="方正书宋_GBK" w:cs="方正书宋_GBK"/>
                <w:spacing w:val="-4"/>
                <w:sz w:val="21"/>
                <w:szCs w:val="21"/>
              </w:rPr>
              <w:t>》</w:t>
            </w:r>
            <w:r>
              <w:rPr>
                <w:rFonts w:hint="eastAsia" w:ascii="Times New Roman" w:hAnsi="Times New Roman" w:eastAsia="方正书宋_GBK" w:cs="方正书宋_GBK"/>
                <w:sz w:val="21"/>
                <w:szCs w:val="21"/>
              </w:rPr>
              <w:t>（渝府办发〔2022〕10号）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2"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8</w:t>
            </w:r>
          </w:p>
        </w:tc>
        <w:tc>
          <w:tcPr>
            <w:tcW w:w="1372"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新建绿色建筑比例（%）</w:t>
            </w:r>
          </w:p>
        </w:tc>
        <w:tc>
          <w:tcPr>
            <w:tcW w:w="812"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85</w:t>
            </w:r>
          </w:p>
        </w:tc>
        <w:tc>
          <w:tcPr>
            <w:tcW w:w="812"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90</w:t>
            </w:r>
          </w:p>
        </w:tc>
        <w:tc>
          <w:tcPr>
            <w:tcW w:w="812"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100</w:t>
            </w:r>
          </w:p>
        </w:tc>
        <w:tc>
          <w:tcPr>
            <w:tcW w:w="113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市住房城乡建委</w:t>
            </w:r>
          </w:p>
        </w:tc>
        <w:tc>
          <w:tcPr>
            <w:tcW w:w="1805"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新建绿色建筑占新建建筑的百分比。</w:t>
            </w:r>
          </w:p>
        </w:tc>
        <w:tc>
          <w:tcPr>
            <w:tcW w:w="2170"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pacing w:val="-2"/>
                <w:sz w:val="21"/>
                <w:szCs w:val="21"/>
              </w:rPr>
              <w:t>住房城乡建设部《“十</w:t>
            </w:r>
            <w:r>
              <w:rPr>
                <w:rFonts w:hint="eastAsia" w:ascii="Times New Roman" w:hAnsi="Times New Roman" w:eastAsia="方正书宋_GBK" w:cs="方正书宋_GBK"/>
                <w:sz w:val="21"/>
                <w:szCs w:val="21"/>
              </w:rPr>
              <w:t>四五”建筑业发展规划》（建市〔2022〕11号）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5474" w:type="dxa"/>
            <w:gridSpan w:val="6"/>
            <w:noWrap w:val="0"/>
            <w:tcMar>
              <w:top w:w="113" w:type="dxa"/>
              <w:left w:w="142" w:type="dxa"/>
              <w:bottom w:w="113" w:type="dxa"/>
              <w:right w:w="142" w:type="dxa"/>
            </w:tcMar>
            <w:vAlign w:val="center"/>
          </w:tcPr>
          <w:p>
            <w:pPr>
              <w:rPr>
                <w:rFonts w:hint="eastAsia" w:ascii="Times New Roman" w:hAnsi="Times New Roman" w:eastAsia="方正黑体_GBK" w:cs="方正书宋_GBK"/>
                <w:sz w:val="21"/>
                <w:szCs w:val="21"/>
              </w:rPr>
            </w:pPr>
            <w:r>
              <w:rPr>
                <w:rFonts w:hint="eastAsia" w:ascii="Times New Roman" w:hAnsi="Times New Roman" w:eastAsia="方正黑体_GBK" w:cs="方正书宋_GBK"/>
                <w:sz w:val="21"/>
                <w:szCs w:val="21"/>
              </w:rPr>
              <w:t>四、工业固体废物</w:t>
            </w:r>
          </w:p>
        </w:tc>
        <w:tc>
          <w:tcPr>
            <w:tcW w:w="1805" w:type="dxa"/>
            <w:noWrap w:val="0"/>
            <w:tcMar>
              <w:top w:w="113" w:type="dxa"/>
              <w:left w:w="142" w:type="dxa"/>
              <w:bottom w:w="113" w:type="dxa"/>
              <w:right w:w="142" w:type="dxa"/>
            </w:tcMar>
            <w:vAlign w:val="center"/>
          </w:tcPr>
          <w:p>
            <w:pPr>
              <w:rPr>
                <w:rFonts w:hint="eastAsia" w:ascii="Times New Roman" w:hAnsi="Times New Roman" w:eastAsia="方正黑体_GBK" w:cs="方正书宋_GBK"/>
                <w:sz w:val="21"/>
                <w:szCs w:val="21"/>
              </w:rPr>
            </w:pPr>
          </w:p>
        </w:tc>
        <w:tc>
          <w:tcPr>
            <w:tcW w:w="2170" w:type="dxa"/>
            <w:noWrap w:val="0"/>
            <w:tcMar>
              <w:top w:w="113" w:type="dxa"/>
              <w:left w:w="142" w:type="dxa"/>
              <w:bottom w:w="113" w:type="dxa"/>
              <w:right w:w="142" w:type="dxa"/>
            </w:tcMar>
            <w:vAlign w:val="center"/>
          </w:tcPr>
          <w:p>
            <w:pPr>
              <w:rPr>
                <w:rFonts w:hint="eastAsia" w:ascii="Times New Roman" w:hAnsi="Times New Roman" w:eastAsia="方正黑体_GBK" w:cs="方正书宋_GBK"/>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2"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9</w:t>
            </w:r>
          </w:p>
        </w:tc>
        <w:tc>
          <w:tcPr>
            <w:tcW w:w="1372"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大宗工业固体废物资源化利用率（%）</w:t>
            </w:r>
          </w:p>
        </w:tc>
        <w:tc>
          <w:tcPr>
            <w:tcW w:w="812"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w:t>
            </w:r>
          </w:p>
        </w:tc>
        <w:tc>
          <w:tcPr>
            <w:tcW w:w="812"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70</w:t>
            </w:r>
          </w:p>
        </w:tc>
        <w:tc>
          <w:tcPr>
            <w:tcW w:w="812"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＞75</w:t>
            </w:r>
          </w:p>
        </w:tc>
        <w:tc>
          <w:tcPr>
            <w:tcW w:w="113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市生态环境局、市经济信息委</w:t>
            </w:r>
          </w:p>
        </w:tc>
        <w:tc>
          <w:tcPr>
            <w:tcW w:w="1805"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大宗工业固体废物资源化利用量占大宗工业固体废物产生量（包括综合利用往年贮存量）的百分比。</w:t>
            </w:r>
          </w:p>
        </w:tc>
        <w:tc>
          <w:tcPr>
            <w:tcW w:w="2170"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pacing w:val="-3"/>
                <w:sz w:val="21"/>
                <w:szCs w:val="21"/>
              </w:rPr>
              <w:t>《重庆市“十四五”工业固体废物污染环境防治规划》（渝环</w:t>
            </w:r>
            <w:r>
              <w:rPr>
                <w:rFonts w:hint="eastAsia" w:ascii="Times New Roman" w:hAnsi="Times New Roman" w:eastAsia="方正书宋_GBK" w:cs="方正书宋_GBK"/>
                <w:spacing w:val="0"/>
                <w:sz w:val="21"/>
                <w:szCs w:val="21"/>
              </w:rPr>
              <w:t>〔2022〕146号）和《重</w:t>
            </w:r>
            <w:r>
              <w:rPr>
                <w:rFonts w:hint="eastAsia" w:ascii="Times New Roman" w:hAnsi="Times New Roman" w:eastAsia="方正书宋_GBK" w:cs="方正书宋_GBK"/>
                <w:spacing w:val="-3"/>
                <w:sz w:val="21"/>
                <w:szCs w:val="21"/>
              </w:rPr>
              <w:t>庆市固体废物（含危险废物）集中处置设施建设规划（2021—2025年）》</w:t>
            </w:r>
            <w:r>
              <w:rPr>
                <w:rFonts w:hint="eastAsia" w:ascii="Times New Roman" w:hAnsi="Times New Roman" w:eastAsia="方正书宋_GBK" w:cs="方正书宋_GBK"/>
                <w:spacing w:val="-7"/>
                <w:sz w:val="21"/>
                <w:szCs w:val="21"/>
              </w:rPr>
              <w:t>（渝环〔2022〕142号）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2"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10</w:t>
            </w:r>
          </w:p>
        </w:tc>
        <w:tc>
          <w:tcPr>
            <w:tcW w:w="1372"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工业危险废物利用处置率（%）</w:t>
            </w:r>
          </w:p>
        </w:tc>
        <w:tc>
          <w:tcPr>
            <w:tcW w:w="812"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91</w:t>
            </w:r>
          </w:p>
        </w:tc>
        <w:tc>
          <w:tcPr>
            <w:tcW w:w="812"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95</w:t>
            </w:r>
          </w:p>
        </w:tc>
        <w:tc>
          <w:tcPr>
            <w:tcW w:w="812"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98</w:t>
            </w:r>
          </w:p>
        </w:tc>
        <w:tc>
          <w:tcPr>
            <w:tcW w:w="113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市生态环境局</w:t>
            </w:r>
          </w:p>
        </w:tc>
        <w:tc>
          <w:tcPr>
            <w:tcW w:w="1805"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工业危险废物利用处置量占工业危险废物产生量（包括利用处置往年贮存量）的百分比。</w:t>
            </w:r>
          </w:p>
        </w:tc>
        <w:tc>
          <w:tcPr>
            <w:tcW w:w="2170"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pacing w:val="-3"/>
                <w:sz w:val="21"/>
                <w:szCs w:val="21"/>
              </w:rPr>
              <w:t>《重庆市“十四五”工业固体废物污染环境防治规划》（渝环〔</w:t>
            </w:r>
            <w:r>
              <w:rPr>
                <w:rFonts w:hint="eastAsia" w:ascii="Times New Roman" w:hAnsi="Times New Roman" w:eastAsia="方正书宋_GBK" w:cs="方正书宋_GBK"/>
                <w:spacing w:val="0"/>
                <w:sz w:val="21"/>
                <w:szCs w:val="21"/>
              </w:rPr>
              <w:t>2022〕146号）和《重</w:t>
            </w:r>
            <w:r>
              <w:rPr>
                <w:rFonts w:hint="eastAsia" w:ascii="Times New Roman" w:hAnsi="Times New Roman" w:eastAsia="方正书宋_GBK" w:cs="方正书宋_GBK"/>
                <w:spacing w:val="-3"/>
                <w:sz w:val="21"/>
                <w:szCs w:val="21"/>
              </w:rPr>
              <w:t>庆市固体废物（含危险废物）集中处置设施建设规划（2021—2025年）》</w:t>
            </w:r>
            <w:r>
              <w:rPr>
                <w:rFonts w:hint="eastAsia" w:ascii="Times New Roman" w:hAnsi="Times New Roman" w:eastAsia="方正书宋_GBK" w:cs="方正书宋_GBK"/>
                <w:spacing w:val="-7"/>
                <w:sz w:val="21"/>
                <w:szCs w:val="21"/>
              </w:rPr>
              <w:t>（渝环〔2022〕142号）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5474" w:type="dxa"/>
            <w:gridSpan w:val="6"/>
            <w:noWrap w:val="0"/>
            <w:tcMar>
              <w:top w:w="113" w:type="dxa"/>
              <w:left w:w="142" w:type="dxa"/>
              <w:bottom w:w="113" w:type="dxa"/>
              <w:right w:w="142" w:type="dxa"/>
            </w:tcMar>
            <w:vAlign w:val="center"/>
          </w:tcPr>
          <w:p>
            <w:pPr>
              <w:rPr>
                <w:rFonts w:hint="eastAsia" w:ascii="Times New Roman" w:hAnsi="Times New Roman" w:eastAsia="方正黑体_GBK" w:cs="方正书宋_GBK"/>
                <w:sz w:val="21"/>
                <w:szCs w:val="21"/>
              </w:rPr>
            </w:pPr>
            <w:r>
              <w:rPr>
                <w:rFonts w:hint="eastAsia" w:ascii="Times New Roman" w:hAnsi="Times New Roman" w:eastAsia="方正黑体_GBK" w:cs="方正书宋_GBK"/>
                <w:sz w:val="21"/>
                <w:szCs w:val="21"/>
              </w:rPr>
              <w:t>五、医疗废物</w:t>
            </w:r>
          </w:p>
        </w:tc>
        <w:tc>
          <w:tcPr>
            <w:tcW w:w="1805" w:type="dxa"/>
            <w:noWrap w:val="0"/>
            <w:tcMar>
              <w:top w:w="113" w:type="dxa"/>
              <w:left w:w="142" w:type="dxa"/>
              <w:bottom w:w="113" w:type="dxa"/>
              <w:right w:w="142" w:type="dxa"/>
            </w:tcMar>
            <w:vAlign w:val="center"/>
          </w:tcPr>
          <w:p>
            <w:pPr>
              <w:rPr>
                <w:rFonts w:hint="eastAsia" w:ascii="Times New Roman" w:hAnsi="Times New Roman" w:eastAsia="方正黑体_GBK" w:cs="方正书宋_GBK"/>
                <w:sz w:val="21"/>
                <w:szCs w:val="21"/>
              </w:rPr>
            </w:pPr>
          </w:p>
        </w:tc>
        <w:tc>
          <w:tcPr>
            <w:tcW w:w="2170" w:type="dxa"/>
            <w:noWrap w:val="0"/>
            <w:tcMar>
              <w:top w:w="113" w:type="dxa"/>
              <w:left w:w="142" w:type="dxa"/>
              <w:bottom w:w="113" w:type="dxa"/>
              <w:right w:w="142" w:type="dxa"/>
            </w:tcMar>
            <w:vAlign w:val="center"/>
          </w:tcPr>
          <w:p>
            <w:pPr>
              <w:rPr>
                <w:rFonts w:hint="eastAsia" w:ascii="Times New Roman" w:hAnsi="Times New Roman" w:eastAsia="方正黑体_GBK" w:cs="方正书宋_GBK"/>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2"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11</w:t>
            </w:r>
          </w:p>
        </w:tc>
        <w:tc>
          <w:tcPr>
            <w:tcW w:w="1372"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城市建成区医疗废物无害化处置率（%）</w:t>
            </w:r>
          </w:p>
        </w:tc>
        <w:tc>
          <w:tcPr>
            <w:tcW w:w="812"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100</w:t>
            </w:r>
          </w:p>
        </w:tc>
        <w:tc>
          <w:tcPr>
            <w:tcW w:w="812"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100</w:t>
            </w:r>
          </w:p>
        </w:tc>
        <w:tc>
          <w:tcPr>
            <w:tcW w:w="812"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100</w:t>
            </w:r>
          </w:p>
        </w:tc>
        <w:tc>
          <w:tcPr>
            <w:tcW w:w="113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市生态环境局、市卫生健康委</w:t>
            </w:r>
          </w:p>
        </w:tc>
        <w:tc>
          <w:tcPr>
            <w:tcW w:w="1805"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城市建成区的医疗废物无害化处置量占产生量的百分比。</w:t>
            </w:r>
          </w:p>
        </w:tc>
        <w:tc>
          <w:tcPr>
            <w:tcW w:w="2170"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imes New Roman" w:hAnsi="Times New Roman" w:eastAsia="方正书宋_GBK" w:cs="方正书宋_GBK"/>
                <w:sz w:val="21"/>
                <w:szCs w:val="21"/>
              </w:rPr>
            </w:pPr>
            <w:r>
              <w:rPr>
                <w:rFonts w:hint="eastAsia" w:ascii="Times New Roman" w:hAnsi="Times New Roman" w:eastAsia="方正书宋_GBK" w:cs="方正书宋_GBK"/>
                <w:sz w:val="21"/>
                <w:szCs w:val="21"/>
              </w:rPr>
              <w:t>《重庆市固体废物（含危险废物）集中处置设施建设规划（2021—2025年）》</w:t>
            </w:r>
            <w:r>
              <w:rPr>
                <w:rFonts w:hint="eastAsia" w:ascii="Times New Roman" w:hAnsi="Times New Roman" w:eastAsia="方正书宋_GBK" w:cs="方正书宋_GBK"/>
                <w:spacing w:val="-7"/>
                <w:sz w:val="21"/>
                <w:szCs w:val="21"/>
              </w:rPr>
              <w:t>（渝环〔2022〕142号）</w:t>
            </w:r>
          </w:p>
        </w:tc>
      </w:tr>
    </w:tbl>
    <w:p>
      <w:pPr>
        <w:keepNext w:val="0"/>
        <w:keepLines w:val="0"/>
        <w:pageBreakBefore w:val="0"/>
        <w:widowControl w:val="0"/>
        <w:kinsoku/>
        <w:wordWrap/>
        <w:overflowPunct/>
        <w:topLinePunct w:val="0"/>
        <w:autoSpaceDE/>
        <w:autoSpaceDN/>
        <w:bidi w:val="0"/>
        <w:adjustRightInd/>
        <w:snapToGrid w:val="0"/>
        <w:spacing w:before="60" w:beforeLines="10" w:line="240" w:lineRule="auto"/>
        <w:ind w:left="-310" w:leftChars="-97" w:right="-275" w:rightChars="-86" w:firstLine="420" w:firstLineChars="200"/>
        <w:jc w:val="both"/>
        <w:textAlignment w:val="auto"/>
        <w:outlineLvl w:val="9"/>
      </w:pPr>
      <w:r>
        <w:rPr>
          <w:rFonts w:hint="eastAsia" w:ascii="Times New Roman" w:hAnsi="Times New Roman" w:eastAsia="方正黑体_GBK" w:cs="方正书宋_GBK"/>
          <w:sz w:val="21"/>
          <w:szCs w:val="21"/>
        </w:rPr>
        <w:t>备注</w:t>
      </w:r>
      <w:r>
        <w:rPr>
          <w:rFonts w:hint="eastAsia" w:ascii="Times New Roman" w:hAnsi="Times New Roman" w:eastAsia="方正书宋_GBK" w:cs="方正书宋_GBK"/>
          <w:sz w:val="21"/>
          <w:szCs w:val="21"/>
        </w:rPr>
        <w:t>：城市生活垃圾分类覆盖率和城市建成区医疗废物无害化处置率2项指标为约束性指标，其他指标均为预期性指标。</w:t>
      </w:r>
      <w:bookmarkStart w:id="0" w:name="_GoBack"/>
      <w:bookmarkEnd w:id="0"/>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rFonts w:hint="eastAsia"/>
        <w:color w:val="FAFAFA"/>
        <w:sz w:val="28"/>
        <w:szCs w:val="28"/>
        <w:lang w:val="en-US" w:eastAsia="zh-CN"/>
      </w:rPr>
      <w:t xml:space="preserve"> </w:t>
    </w:r>
    <w:r>
      <w:rPr>
        <w:rFonts w:hint="eastAsia" w:ascii="宋体" w:hAnsi="宋体" w:eastAsia="宋体" w:cs="宋体"/>
        <w:b/>
        <w:bCs/>
        <w:color w:val="005192"/>
        <w:sz w:val="28"/>
        <w:szCs w:val="44"/>
        <w:lang w:val="en-US" w:eastAsia="zh-CN"/>
      </w:rPr>
      <w:t xml:space="preserve">    </w:t>
    </w:r>
  </w:p>
  <w:p>
    <w:pPr>
      <w:pStyle w:val="6"/>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6"/>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p>
  <w:p>
    <w:pPr>
      <w:pStyle w:val="6"/>
      <w:keepNext w:val="0"/>
      <w:keepLines w:val="0"/>
      <w:pageBreakBefore w:val="0"/>
      <w:widowControl w:val="0"/>
      <w:kinsoku/>
      <w:wordWrap/>
      <w:overflowPunct/>
      <w:topLinePunct w:val="0"/>
      <w:autoSpaceDE/>
      <w:autoSpaceDN/>
      <w:bidi w:val="0"/>
      <w:adjustRightInd/>
      <w:snapToGrid w:val="0"/>
      <w:jc w:val="left"/>
      <w:textAlignment w:val="cente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xOTkzZDI2YmJlNmNhNjg2MzBhODk4NGM3YmZkNDQifQ=="/>
  </w:docVars>
  <w:rsids>
    <w:rsidRoot w:val="1CE3587B"/>
    <w:rsid w:val="1CE3587B"/>
    <w:rsid w:val="5443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1"/>
    <w:basedOn w:val="1"/>
    <w:next w:val="1"/>
    <w:qFormat/>
    <w:uiPriority w:val="0"/>
    <w:pPr>
      <w:keepNext w:val="0"/>
      <w:keepLines w:val="0"/>
      <w:adjustRightInd w:val="0"/>
      <w:spacing w:beforeLines="0" w:beforeAutospacing="0" w:afterLines="0" w:afterAutospacing="0" w:line="590" w:lineRule="exact"/>
      <w:jc w:val="center"/>
      <w:outlineLvl w:val="0"/>
    </w:pPr>
    <w:rPr>
      <w:rFonts w:eastAsia="方正小标宋_GBK"/>
      <w:kern w:val="44"/>
      <w:sz w:val="44"/>
    </w:rPr>
  </w:style>
  <w:style w:type="paragraph" w:styleId="4">
    <w:name w:val="heading 2"/>
    <w:basedOn w:val="1"/>
    <w:next w:val="1"/>
    <w:unhideWhenUsed/>
    <w:qFormat/>
    <w:uiPriority w:val="0"/>
    <w:pPr>
      <w:keepNext w:val="0"/>
      <w:keepLines w:val="0"/>
      <w:adjustRightInd w:val="0"/>
      <w:spacing w:beforeLines="0" w:beforeAutospacing="0" w:afterLines="0" w:afterAutospacing="0" w:line="240" w:lineRule="auto"/>
      <w:ind w:firstLine="632" w:firstLineChars="200"/>
      <w:outlineLvl w:val="1"/>
    </w:pPr>
    <w:rPr>
      <w:rFonts w:eastAsia="方正黑体_GBK"/>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next w:val="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2024-03-11T05:58:00Z</dcterms:created>
  <dc:creator>Administrator</dc:creator>
  <cp:lastModifiedBy>Administrator</cp:lastModifiedBy>
  <dcterms:modified xsi:type="dcterms:W3CDTF">2024-03-11T06:01:58Z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F9D7B4C7475F4EEABC09D71530C8E66A_11</vt:lpwstr>
  </property>
</Properties>
</file>